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9085" w:type="dxa"/>
        <w:tblLayout w:type="fixed"/>
        <w:tblCellMar>
          <w:left w:w="70" w:type="dxa"/>
          <w:right w:w="70" w:type="dxa"/>
        </w:tblCellMar>
        <w:tblLook w:val="0000" w:firstRow="0" w:lastRow="0" w:firstColumn="0" w:lastColumn="0" w:noHBand="0" w:noVBand="0"/>
      </w:tblPr>
      <w:tblGrid>
        <w:gridCol w:w="1074"/>
        <w:gridCol w:w="160"/>
        <w:gridCol w:w="9042"/>
        <w:gridCol w:w="8809"/>
      </w:tblGrid>
      <w:tr w:rsidR="008B6393" w:rsidRPr="0057423E" w:rsidTr="00D72693">
        <w:trPr>
          <w:trHeight w:val="1420"/>
        </w:trPr>
        <w:tc>
          <w:tcPr>
            <w:tcW w:w="1074" w:type="dxa"/>
          </w:tcPr>
          <w:p w:rsidR="008B6393" w:rsidRDefault="008B6393" w:rsidP="00D72693">
            <w:pPr>
              <w:spacing w:after="200" w:line="360" w:lineRule="auto"/>
              <w:rPr>
                <w:rFonts w:ascii="Calibri" w:eastAsia="Calibri" w:hAnsi="Calibri"/>
                <w:sz w:val="22"/>
                <w:szCs w:val="22"/>
                <w:lang w:eastAsia="en-US"/>
              </w:rPr>
            </w:pPr>
            <w:bookmarkStart w:id="0" w:name="_GoBack"/>
            <w:bookmarkEnd w:id="0"/>
          </w:p>
        </w:tc>
        <w:tc>
          <w:tcPr>
            <w:tcW w:w="160" w:type="dxa"/>
          </w:tcPr>
          <w:p w:rsidR="008B6393" w:rsidRDefault="008B6393" w:rsidP="00D72693">
            <w:pPr>
              <w:spacing w:line="360" w:lineRule="auto"/>
            </w:pPr>
          </w:p>
        </w:tc>
        <w:tc>
          <w:tcPr>
            <w:tcW w:w="9042" w:type="dxa"/>
            <w:vAlign w:val="center"/>
          </w:tcPr>
          <w:p w:rsidR="008B6393" w:rsidRDefault="008B6393" w:rsidP="008B6393">
            <w:pPr>
              <w:pStyle w:val="Titolo1"/>
              <w:numPr>
                <w:ilvl w:val="0"/>
                <w:numId w:val="7"/>
              </w:numPr>
              <w:ind w:left="357" w:right="425"/>
              <w:rPr>
                <w:i/>
                <w:iCs/>
                <w:color w:val="000080"/>
                <w:sz w:val="30"/>
                <w:szCs w:val="30"/>
              </w:rPr>
            </w:pPr>
            <w:r>
              <w:rPr>
                <w:i/>
                <w:iCs/>
                <w:color w:val="000080"/>
                <w:sz w:val="30"/>
                <w:szCs w:val="30"/>
              </w:rPr>
              <w:t xml:space="preserve">COMUNE DI VILLASALTO - PROVINCIA </w:t>
            </w:r>
            <w:r w:rsidR="002E58D2">
              <w:rPr>
                <w:i/>
                <w:iCs/>
                <w:color w:val="000080"/>
                <w:sz w:val="30"/>
                <w:szCs w:val="30"/>
              </w:rPr>
              <w:t>SUD SARDEGNA</w:t>
            </w:r>
          </w:p>
          <w:p w:rsidR="008B6393" w:rsidRPr="008B6393" w:rsidRDefault="008B6393" w:rsidP="008B6393">
            <w:pPr>
              <w:pStyle w:val="Titolo1"/>
              <w:numPr>
                <w:ilvl w:val="0"/>
                <w:numId w:val="7"/>
              </w:numPr>
              <w:ind w:left="357" w:right="425"/>
              <w:rPr>
                <w:b w:val="0"/>
                <w:color w:val="000080"/>
                <w:sz w:val="26"/>
                <w:szCs w:val="28"/>
                <w:lang w:val="fr-FR"/>
                <w14:shadow w14:blurRad="50800" w14:dist="38100" w14:dir="2700000" w14:sx="100000" w14:sy="100000" w14:kx="0" w14:ky="0" w14:algn="tl">
                  <w14:srgbClr w14:val="000000">
                    <w14:alpha w14:val="60000"/>
                  </w14:srgbClr>
                </w14:shadow>
              </w:rPr>
            </w:pPr>
            <w:r w:rsidRPr="008B6393">
              <w:rPr>
                <w:b w:val="0"/>
                <w:color w:val="000080"/>
                <w:sz w:val="26"/>
                <w:szCs w:val="28"/>
                <w:lang w:val="fr-FR"/>
                <w14:shadow w14:blurRad="50800" w14:dist="38100" w14:dir="2700000" w14:sx="100000" w14:sy="100000" w14:kx="0" w14:ky="0" w14:algn="tl">
                  <w14:srgbClr w14:val="000000">
                    <w14:alpha w14:val="60000"/>
                  </w14:srgbClr>
                </w14:shadow>
              </w:rPr>
              <w:t xml:space="preserve">COMUNU DE BIDDESATU - PROVÍNCIA </w:t>
            </w:r>
            <w:r w:rsidR="002E58D2">
              <w:rPr>
                <w:b w:val="0"/>
                <w:color w:val="000080"/>
                <w:sz w:val="26"/>
                <w:szCs w:val="28"/>
                <w:lang w:val="fr-FR"/>
                <w14:shadow w14:blurRad="50800" w14:dist="38100" w14:dir="2700000" w14:sx="100000" w14:sy="100000" w14:kx="0" w14:ky="0" w14:algn="tl">
                  <w14:srgbClr w14:val="000000">
                    <w14:alpha w14:val="60000"/>
                  </w14:srgbClr>
                </w14:shadow>
              </w:rPr>
              <w:t>SUD SARDEGNA</w:t>
            </w:r>
          </w:p>
          <w:p w:rsidR="008B6393" w:rsidRDefault="008B6393" w:rsidP="00D72693">
            <w:pPr>
              <w:ind w:left="355" w:right="424"/>
              <w:jc w:val="center"/>
              <w:rPr>
                <w:lang w:val="fr-FR"/>
              </w:rPr>
            </w:pPr>
          </w:p>
          <w:p w:rsidR="008B6393" w:rsidRDefault="008B6393" w:rsidP="00D72693">
            <w:pPr>
              <w:spacing w:line="240" w:lineRule="exact"/>
              <w:ind w:left="357" w:right="425"/>
              <w:jc w:val="center"/>
              <w:rPr>
                <w:color w:val="000080"/>
                <w:sz w:val="18"/>
              </w:rPr>
            </w:pPr>
            <w:r>
              <w:rPr>
                <w:color w:val="000080"/>
                <w:sz w:val="18"/>
              </w:rPr>
              <w:t>Corso Repubblica n. 61, 09040 Villasalto, tel. 070/956901, fax 070/95690230, C.F. 01391410923</w:t>
            </w:r>
          </w:p>
          <w:p w:rsidR="008B6393" w:rsidRDefault="008B6393" w:rsidP="00D72693">
            <w:pPr>
              <w:spacing w:line="240" w:lineRule="exact"/>
              <w:ind w:left="88" w:right="72"/>
              <w:jc w:val="both"/>
              <w:rPr>
                <w:color w:val="000080"/>
                <w:sz w:val="18"/>
                <w:lang w:val="en-GB"/>
              </w:rPr>
            </w:pPr>
            <w:r>
              <w:rPr>
                <w:color w:val="000080"/>
                <w:sz w:val="18"/>
                <w:lang w:val="en-GB"/>
              </w:rPr>
              <w:t xml:space="preserve">mail: </w:t>
            </w:r>
            <w:hyperlink r:id="rId5" w:history="1">
              <w:r>
                <w:rPr>
                  <w:rStyle w:val="Collegamentoipertestuale"/>
                  <w:sz w:val="18"/>
                  <w:lang w:val="en-GB"/>
                </w:rPr>
                <w:t>protocollo@comune.villasalto.ca.it</w:t>
              </w:r>
            </w:hyperlink>
            <w:r>
              <w:rPr>
                <w:color w:val="000080"/>
                <w:sz w:val="18"/>
                <w:lang w:val="en-GB"/>
              </w:rPr>
              <w:t xml:space="preserve"> - </w:t>
            </w:r>
            <w:hyperlink r:id="rId6" w:history="1">
              <w:r>
                <w:rPr>
                  <w:rStyle w:val="Collegamentoipertestuale"/>
                  <w:sz w:val="18"/>
                  <w:lang w:val="en-GB"/>
                </w:rPr>
                <w:t>protocollo.villasalto@pec.comunas.it</w:t>
              </w:r>
            </w:hyperlink>
            <w:r>
              <w:rPr>
                <w:color w:val="000080"/>
                <w:sz w:val="18"/>
                <w:lang w:val="en-GB"/>
              </w:rPr>
              <w:t xml:space="preserve">; </w:t>
            </w:r>
            <w:proofErr w:type="spellStart"/>
            <w:r>
              <w:rPr>
                <w:color w:val="000080"/>
                <w:sz w:val="18"/>
                <w:lang w:val="en-GB"/>
              </w:rPr>
              <w:t>sito</w:t>
            </w:r>
            <w:proofErr w:type="spellEnd"/>
            <w:r>
              <w:rPr>
                <w:color w:val="000080"/>
                <w:sz w:val="18"/>
                <w:lang w:val="en-GB"/>
              </w:rPr>
              <w:t xml:space="preserve"> web: www.comune.villasalto.ca.it</w:t>
            </w:r>
          </w:p>
        </w:tc>
        <w:tc>
          <w:tcPr>
            <w:tcW w:w="8809" w:type="dxa"/>
            <w:vAlign w:val="center"/>
          </w:tcPr>
          <w:p w:rsidR="008B6393" w:rsidRPr="008B6393" w:rsidRDefault="008B6393" w:rsidP="00D72693">
            <w:pPr>
              <w:spacing w:after="200" w:line="360" w:lineRule="auto"/>
              <w:ind w:left="-212" w:right="424"/>
              <w:jc w:val="center"/>
              <w:rPr>
                <w:rFonts w:ascii="Calibri" w:eastAsia="Calibri" w:hAnsi="Calibri"/>
                <w:color w:val="000080"/>
                <w:sz w:val="22"/>
                <w:szCs w:val="22"/>
                <w:lang w:val="en-US" w:eastAsia="en-US"/>
              </w:rPr>
            </w:pPr>
          </w:p>
        </w:tc>
      </w:tr>
    </w:tbl>
    <w:p w:rsidR="00DC5B1D" w:rsidRPr="008B6393" w:rsidRDefault="001A40BB" w:rsidP="00DC5B1D">
      <w:pPr>
        <w:jc w:val="center"/>
        <w:rPr>
          <w:b/>
          <w:spacing w:val="-3"/>
          <w:sz w:val="28"/>
          <w:szCs w:val="28"/>
          <w:lang w:val="en-US"/>
        </w:rPr>
      </w:pPr>
      <w:r>
        <w:rPr>
          <w:noProof/>
        </w:rPr>
        <mc:AlternateContent>
          <mc:Choice Requires="wps">
            <w:drawing>
              <wp:anchor distT="0" distB="0" distL="114300" distR="114300" simplePos="0" relativeHeight="251661312" behindDoc="0" locked="0" layoutInCell="0" allowOverlap="1">
                <wp:simplePos x="0" y="0"/>
                <wp:positionH relativeFrom="column">
                  <wp:posOffset>-369570</wp:posOffset>
                </wp:positionH>
                <wp:positionV relativeFrom="paragraph">
                  <wp:posOffset>-1537970</wp:posOffset>
                </wp:positionV>
                <wp:extent cx="1028700" cy="1320800"/>
                <wp:effectExtent l="3810" t="0" r="0" b="3175"/>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2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393" w:rsidRDefault="008B6393" w:rsidP="008B6393">
                            <w:r>
                              <w:object w:dxaOrig="1025" w:dyaOrig="1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pt;height:96.75pt" o:ole="" fillcolor="window">
                                  <v:imagedata r:id="rId7" o:title=""/>
                                </v:shape>
                                <o:OLEObject Type="Embed" ProgID="Word.Picture.8" ShapeID="_x0000_i1025" DrawAspect="Content" ObjectID="_1613549428" r:id="rId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left:0;text-align:left;margin-left:-29.1pt;margin-top:-121.1pt;width:81pt;height: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" o:allowincell="f" stroked="f">
                <v:textbox>
                  <w:txbxContent>
                    <w:p w:rsidR="008B6393" w:rsidRDefault="008B6393" w:rsidP="008B6393">
                      <w:r>
                        <w:object w:dxaOrig="1025" w:dyaOrig="1489">
                          <v:shape id="_x0000_i1026" type="#_x0000_t75" style="width:66.75pt;height:96.75pt" o:ole="" fillcolor="window">
                            <v:imagedata r:id="rId9" o:title=""/>
                          </v:shape>
                          <o:OLEObject Type="Embed" ProgID="Word.Picture.8" ShapeID="_x0000_i1026" DrawAspect="Content" ObjectID="_1612860592" r:id="rId10"/>
                        </w:object>
                      </w:r>
                    </w:p>
                  </w:txbxContent>
                </v:textbox>
              </v:shape>
            </w:pict>
          </mc:Fallback>
        </mc:AlternateContent>
      </w:r>
    </w:p>
    <w:p w:rsidR="00DC5B1D" w:rsidRDefault="00DC5B1D" w:rsidP="00DC5B1D">
      <w:pPr>
        <w:jc w:val="center"/>
        <w:rPr>
          <w:b/>
          <w:spacing w:val="-3"/>
          <w:sz w:val="28"/>
          <w:szCs w:val="28"/>
          <w:lang w:val="en-US"/>
        </w:rPr>
      </w:pPr>
    </w:p>
    <w:p w:rsidR="002E58D2" w:rsidRDefault="002E58D2" w:rsidP="00DC5B1D">
      <w:pPr>
        <w:jc w:val="center"/>
        <w:rPr>
          <w:b/>
          <w:spacing w:val="-3"/>
          <w:sz w:val="28"/>
          <w:szCs w:val="28"/>
          <w:lang w:val="en-US"/>
        </w:rPr>
      </w:pPr>
    </w:p>
    <w:p w:rsidR="002E58D2" w:rsidRDefault="002E58D2" w:rsidP="00DC5B1D">
      <w:pPr>
        <w:jc w:val="center"/>
        <w:rPr>
          <w:b/>
          <w:spacing w:val="-3"/>
          <w:sz w:val="28"/>
          <w:szCs w:val="28"/>
          <w:lang w:val="en-US"/>
        </w:rPr>
      </w:pPr>
    </w:p>
    <w:p w:rsidR="002E58D2" w:rsidRDefault="002E58D2" w:rsidP="00DC5B1D">
      <w:pPr>
        <w:jc w:val="center"/>
        <w:rPr>
          <w:b/>
          <w:spacing w:val="-3"/>
          <w:sz w:val="28"/>
          <w:szCs w:val="28"/>
          <w:lang w:val="en-US"/>
        </w:rPr>
      </w:pPr>
    </w:p>
    <w:p w:rsidR="002E58D2" w:rsidRDefault="002E58D2" w:rsidP="00DC5B1D">
      <w:pPr>
        <w:jc w:val="center"/>
        <w:rPr>
          <w:b/>
          <w:spacing w:val="-3"/>
          <w:sz w:val="28"/>
          <w:szCs w:val="28"/>
          <w:lang w:val="en-US"/>
        </w:rPr>
      </w:pPr>
    </w:p>
    <w:p w:rsidR="002E58D2" w:rsidRDefault="002E58D2" w:rsidP="00DC5B1D">
      <w:pPr>
        <w:jc w:val="center"/>
        <w:rPr>
          <w:b/>
          <w:spacing w:val="-3"/>
          <w:sz w:val="28"/>
          <w:szCs w:val="28"/>
          <w:lang w:val="en-US"/>
        </w:rPr>
      </w:pPr>
    </w:p>
    <w:p w:rsidR="002E58D2" w:rsidRDefault="002E58D2" w:rsidP="00DC5B1D">
      <w:pPr>
        <w:jc w:val="center"/>
        <w:rPr>
          <w:b/>
          <w:spacing w:val="-3"/>
          <w:sz w:val="28"/>
          <w:szCs w:val="28"/>
        </w:rPr>
      </w:pPr>
      <w:r w:rsidRPr="002E58D2">
        <w:rPr>
          <w:b/>
          <w:spacing w:val="-3"/>
          <w:sz w:val="28"/>
          <w:szCs w:val="28"/>
        </w:rPr>
        <w:t xml:space="preserve">REGOLAMENTO RIMBORSO SPESE VIAGGIO AMMINISTRATORI PER LA PARTECIPAZIONE </w:t>
      </w:r>
      <w:r w:rsidR="00E54905">
        <w:rPr>
          <w:b/>
          <w:spacing w:val="-3"/>
          <w:sz w:val="28"/>
          <w:szCs w:val="28"/>
        </w:rPr>
        <w:t>ALLE SEDUTE DE</w:t>
      </w:r>
      <w:r w:rsidRPr="002E58D2">
        <w:rPr>
          <w:b/>
          <w:spacing w:val="-3"/>
          <w:sz w:val="28"/>
          <w:szCs w:val="28"/>
        </w:rPr>
        <w:t>GLI ORGANI COLLEGIALI</w:t>
      </w: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p>
    <w:p w:rsidR="002E58D2" w:rsidRDefault="002E58D2" w:rsidP="00DC5B1D">
      <w:pPr>
        <w:jc w:val="center"/>
        <w:rPr>
          <w:b/>
          <w:spacing w:val="-3"/>
          <w:sz w:val="28"/>
          <w:szCs w:val="28"/>
        </w:rPr>
      </w:pPr>
      <w:r>
        <w:rPr>
          <w:b/>
          <w:spacing w:val="-3"/>
          <w:sz w:val="28"/>
          <w:szCs w:val="28"/>
        </w:rPr>
        <w:t>Approvato con deliberazione del Consiglio Comunale n. _____ del ________</w:t>
      </w:r>
    </w:p>
    <w:p w:rsidR="002E58D2" w:rsidRDefault="002E58D2" w:rsidP="00DC5B1D">
      <w:pPr>
        <w:jc w:val="center"/>
        <w:rPr>
          <w:b/>
          <w:spacing w:val="-3"/>
          <w:sz w:val="28"/>
          <w:szCs w:val="28"/>
        </w:rPr>
      </w:pPr>
      <w:r>
        <w:rPr>
          <w:b/>
          <w:spacing w:val="-3"/>
          <w:sz w:val="28"/>
          <w:szCs w:val="28"/>
        </w:rPr>
        <w:lastRenderedPageBreak/>
        <w:t>INDICE</w:t>
      </w:r>
    </w:p>
    <w:p w:rsidR="002E58D2" w:rsidRDefault="002E58D2" w:rsidP="00DC5B1D">
      <w:pPr>
        <w:jc w:val="center"/>
        <w:rPr>
          <w:b/>
          <w:spacing w:val="-3"/>
          <w:sz w:val="28"/>
          <w:szCs w:val="28"/>
        </w:rPr>
      </w:pPr>
    </w:p>
    <w:p w:rsidR="002E58D2" w:rsidRDefault="002E58D2" w:rsidP="002E58D2">
      <w:pPr>
        <w:jc w:val="both"/>
        <w:rPr>
          <w:b/>
          <w:spacing w:val="-3"/>
          <w:sz w:val="28"/>
          <w:szCs w:val="28"/>
        </w:rPr>
      </w:pPr>
      <w:r>
        <w:rPr>
          <w:b/>
          <w:spacing w:val="-3"/>
          <w:sz w:val="28"/>
          <w:szCs w:val="28"/>
        </w:rPr>
        <w:t>ART. 1 – AMBITO DI APPLICAZIONE</w:t>
      </w:r>
    </w:p>
    <w:p w:rsidR="000309AE" w:rsidRDefault="000309AE" w:rsidP="002E58D2">
      <w:pPr>
        <w:jc w:val="both"/>
        <w:rPr>
          <w:b/>
          <w:spacing w:val="-3"/>
          <w:sz w:val="28"/>
          <w:szCs w:val="28"/>
        </w:rPr>
      </w:pPr>
    </w:p>
    <w:p w:rsidR="002E58D2" w:rsidRDefault="002E58D2" w:rsidP="002E58D2">
      <w:pPr>
        <w:jc w:val="both"/>
        <w:rPr>
          <w:b/>
          <w:spacing w:val="-3"/>
          <w:sz w:val="28"/>
          <w:szCs w:val="28"/>
        </w:rPr>
      </w:pPr>
      <w:r>
        <w:rPr>
          <w:b/>
          <w:spacing w:val="-3"/>
          <w:sz w:val="28"/>
          <w:szCs w:val="28"/>
        </w:rPr>
        <w:t>ART. 2 – MODALITA’ DI CALCOLO RIMBORSO SPESE DI VIAGGIO</w:t>
      </w:r>
    </w:p>
    <w:p w:rsidR="000309AE" w:rsidRDefault="000309AE" w:rsidP="002E58D2">
      <w:pPr>
        <w:jc w:val="both"/>
        <w:rPr>
          <w:b/>
          <w:spacing w:val="-3"/>
          <w:sz w:val="28"/>
          <w:szCs w:val="28"/>
        </w:rPr>
      </w:pPr>
    </w:p>
    <w:p w:rsidR="002E58D2" w:rsidRDefault="002E58D2" w:rsidP="002E58D2">
      <w:pPr>
        <w:jc w:val="both"/>
        <w:rPr>
          <w:b/>
          <w:spacing w:val="-3"/>
          <w:sz w:val="28"/>
          <w:szCs w:val="28"/>
        </w:rPr>
      </w:pPr>
      <w:r>
        <w:rPr>
          <w:b/>
          <w:spacing w:val="-3"/>
          <w:sz w:val="28"/>
          <w:szCs w:val="28"/>
        </w:rPr>
        <w:t>ART. 3 – PERIODICITA’ LIQUIDAZIONI RIMBORSO SPESE VIAGGIO</w:t>
      </w:r>
    </w:p>
    <w:p w:rsidR="000309AE" w:rsidRDefault="000309AE" w:rsidP="002E58D2">
      <w:pPr>
        <w:jc w:val="both"/>
        <w:rPr>
          <w:b/>
          <w:spacing w:val="-3"/>
          <w:sz w:val="28"/>
          <w:szCs w:val="28"/>
        </w:rPr>
      </w:pPr>
    </w:p>
    <w:p w:rsidR="002E58D2" w:rsidRDefault="002E58D2" w:rsidP="002E58D2">
      <w:pPr>
        <w:jc w:val="both"/>
        <w:rPr>
          <w:b/>
          <w:spacing w:val="-3"/>
          <w:sz w:val="28"/>
          <w:szCs w:val="28"/>
        </w:rPr>
      </w:pPr>
      <w:r>
        <w:rPr>
          <w:b/>
          <w:spacing w:val="-3"/>
          <w:sz w:val="28"/>
          <w:szCs w:val="28"/>
        </w:rPr>
        <w:t>ART. 4 – NORME FINALI</w:t>
      </w: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p>
    <w:p w:rsidR="000309AE" w:rsidRDefault="000309AE" w:rsidP="002E58D2">
      <w:pPr>
        <w:jc w:val="both"/>
        <w:rPr>
          <w:b/>
          <w:spacing w:val="-3"/>
          <w:sz w:val="28"/>
          <w:szCs w:val="28"/>
        </w:rPr>
      </w:pPr>
      <w:r>
        <w:rPr>
          <w:b/>
          <w:spacing w:val="-3"/>
          <w:sz w:val="28"/>
          <w:szCs w:val="28"/>
        </w:rPr>
        <w:lastRenderedPageBreak/>
        <w:t>ART. 1 – AMBITO DI APPLICAZIONE</w:t>
      </w:r>
    </w:p>
    <w:p w:rsidR="00971981" w:rsidRPr="009503A5" w:rsidRDefault="009503A5" w:rsidP="009503A5">
      <w:pPr>
        <w:pStyle w:val="Paragrafoelenco"/>
        <w:numPr>
          <w:ilvl w:val="0"/>
          <w:numId w:val="8"/>
        </w:numPr>
        <w:jc w:val="both"/>
        <w:rPr>
          <w:spacing w:val="-3"/>
        </w:rPr>
      </w:pPr>
      <w:r w:rsidRPr="009503A5">
        <w:rPr>
          <w:spacing w:val="-3"/>
        </w:rPr>
        <w:t>L’ambito di applicazione del presente regolamento riguarda la fattispecie di cui al</w:t>
      </w:r>
      <w:r w:rsidRPr="009503A5">
        <w:rPr>
          <w:rFonts w:eastAsiaTheme="minorHAnsi"/>
          <w:color w:val="000000"/>
          <w:lang w:eastAsia="en-US"/>
        </w:rPr>
        <w:t>l’art. 84, comma 3, del D.lgs. 267/2000.</w:t>
      </w:r>
    </w:p>
    <w:p w:rsidR="000309AE" w:rsidRDefault="000309AE" w:rsidP="000309AE">
      <w:pPr>
        <w:pStyle w:val="Paragrafoelenco"/>
        <w:numPr>
          <w:ilvl w:val="0"/>
          <w:numId w:val="8"/>
        </w:numPr>
        <w:jc w:val="both"/>
        <w:rPr>
          <w:spacing w:val="-3"/>
        </w:rPr>
      </w:pPr>
      <w:r w:rsidRPr="000309AE">
        <w:rPr>
          <w:spacing w:val="-3"/>
        </w:rPr>
        <w:t xml:space="preserve">Il </w:t>
      </w:r>
      <w:r>
        <w:rPr>
          <w:spacing w:val="-3"/>
        </w:rPr>
        <w:t>p</w:t>
      </w:r>
      <w:r w:rsidRPr="000309AE">
        <w:rPr>
          <w:spacing w:val="-3"/>
        </w:rPr>
        <w:t>resente regolamento disciplina il rimborso delle spese di viaggio effettivamente sostenute dagli amministratori che</w:t>
      </w:r>
      <w:r w:rsidR="00971981">
        <w:rPr>
          <w:spacing w:val="-3"/>
        </w:rPr>
        <w:t xml:space="preserve"> risiedono fuori dal Comune di Villasalto e che</w:t>
      </w:r>
      <w:r w:rsidRPr="000309AE">
        <w:rPr>
          <w:spacing w:val="-3"/>
        </w:rPr>
        <w:t xml:space="preserve"> utilizzano il </w:t>
      </w:r>
      <w:r w:rsidR="00971981">
        <w:rPr>
          <w:spacing w:val="-3"/>
        </w:rPr>
        <w:t>proprio mezzo di trasporto per la partecipazione alle sedute dei rispettivi consigli e giunte comunali.</w:t>
      </w:r>
    </w:p>
    <w:p w:rsidR="009503A5" w:rsidRDefault="009503A5" w:rsidP="009503A5">
      <w:pPr>
        <w:pStyle w:val="Paragrafoelenco"/>
        <w:jc w:val="both"/>
        <w:rPr>
          <w:spacing w:val="-3"/>
        </w:rPr>
      </w:pPr>
    </w:p>
    <w:p w:rsidR="009503A5" w:rsidRDefault="009503A5" w:rsidP="009503A5">
      <w:pPr>
        <w:jc w:val="both"/>
        <w:rPr>
          <w:b/>
          <w:spacing w:val="-3"/>
          <w:sz w:val="28"/>
          <w:szCs w:val="28"/>
        </w:rPr>
      </w:pPr>
      <w:r>
        <w:rPr>
          <w:b/>
          <w:spacing w:val="-3"/>
          <w:sz w:val="28"/>
          <w:szCs w:val="28"/>
        </w:rPr>
        <w:t>ART. 2 – MODALITA’ DI CALCOLO RIMBORSO SPESE DI VIAGGIO</w:t>
      </w:r>
    </w:p>
    <w:p w:rsidR="009503A5" w:rsidRDefault="009503A5" w:rsidP="009503A5">
      <w:pPr>
        <w:pStyle w:val="Paragrafoelenco"/>
        <w:numPr>
          <w:ilvl w:val="0"/>
          <w:numId w:val="9"/>
        </w:numPr>
        <w:jc w:val="both"/>
        <w:rPr>
          <w:spacing w:val="-3"/>
        </w:rPr>
      </w:pPr>
      <w:r w:rsidRPr="009503A5">
        <w:rPr>
          <w:spacing w:val="-3"/>
        </w:rPr>
        <w:t xml:space="preserve">Nel rispetto del dettato normativo di cui </w:t>
      </w:r>
      <w:r>
        <w:rPr>
          <w:spacing w:val="-3"/>
        </w:rPr>
        <w:t xml:space="preserve">all’art. 84, comma 3, del </w:t>
      </w:r>
      <w:proofErr w:type="spellStart"/>
      <w:r>
        <w:rPr>
          <w:spacing w:val="-3"/>
        </w:rPr>
        <w:t>D.Lgs.</w:t>
      </w:r>
      <w:proofErr w:type="spellEnd"/>
      <w:r>
        <w:rPr>
          <w:spacing w:val="-3"/>
        </w:rPr>
        <w:t xml:space="preserve"> 267/2000 vengono riconosciute a rimborso le spese effettivamente sostenute dall’amministratore per recarsi presso il Comune di Villasalto per la partecipazione ai Consigli e Giunte.</w:t>
      </w:r>
    </w:p>
    <w:p w:rsidR="009503A5" w:rsidRDefault="009503A5" w:rsidP="009503A5">
      <w:pPr>
        <w:pStyle w:val="Paragrafoelenco"/>
        <w:numPr>
          <w:ilvl w:val="0"/>
          <w:numId w:val="9"/>
        </w:numPr>
        <w:jc w:val="both"/>
        <w:rPr>
          <w:spacing w:val="-3"/>
        </w:rPr>
      </w:pPr>
      <w:r>
        <w:rPr>
          <w:spacing w:val="-3"/>
        </w:rPr>
        <w:t>Nel caso di utilizzo del proprio mezzo di trasporto l’ufficio calcola le spese sostenute per il carburante tenendo conto del tragitto effettivamente percorso dall’amministratore, con partenza di norma dal luogo di residenza al Comune di Villasalto e viceversa o dal minor tragitto che dovesse essere effettuato dallo stesso</w:t>
      </w:r>
      <w:r w:rsidR="00111F9C">
        <w:rPr>
          <w:spacing w:val="-3"/>
        </w:rPr>
        <w:t xml:space="preserve">. In tal ultimo caso l’amministratore è tenuto a </w:t>
      </w:r>
      <w:r>
        <w:rPr>
          <w:spacing w:val="-3"/>
        </w:rPr>
        <w:t>comunica</w:t>
      </w:r>
      <w:r w:rsidR="00111F9C">
        <w:rPr>
          <w:spacing w:val="-3"/>
        </w:rPr>
        <w:t>re</w:t>
      </w:r>
      <w:r>
        <w:rPr>
          <w:spacing w:val="-3"/>
        </w:rPr>
        <w:t xml:space="preserve"> </w:t>
      </w:r>
      <w:r w:rsidR="00111F9C">
        <w:rPr>
          <w:spacing w:val="-3"/>
        </w:rPr>
        <w:t xml:space="preserve">il minore tragitto percorso </w:t>
      </w:r>
      <w:r>
        <w:rPr>
          <w:spacing w:val="-3"/>
        </w:rPr>
        <w:t>all’ufficio competente per la liquidazione.</w:t>
      </w:r>
    </w:p>
    <w:p w:rsidR="00111F9C" w:rsidRPr="002004F6" w:rsidRDefault="00111F9C" w:rsidP="00915AFA">
      <w:pPr>
        <w:pStyle w:val="Paragrafoelenco"/>
        <w:numPr>
          <w:ilvl w:val="0"/>
          <w:numId w:val="9"/>
        </w:numPr>
        <w:jc w:val="both"/>
        <w:rPr>
          <w:spacing w:val="-3"/>
        </w:rPr>
      </w:pPr>
      <w:r>
        <w:rPr>
          <w:spacing w:val="-3"/>
        </w:rPr>
        <w:t xml:space="preserve">L’ufficio competente alla liquidazione dei rimborsi delle spese di </w:t>
      </w:r>
      <w:r w:rsidRPr="002004F6">
        <w:rPr>
          <w:spacing w:val="-3"/>
        </w:rPr>
        <w:t xml:space="preserve">viaggio </w:t>
      </w:r>
      <w:r w:rsidR="001114B4" w:rsidRPr="002004F6">
        <w:rPr>
          <w:spacing w:val="-3"/>
        </w:rPr>
        <w:t xml:space="preserve">degli amministratori procede al </w:t>
      </w:r>
      <w:r w:rsidR="001114B4" w:rsidRPr="002004F6">
        <w:rPr>
          <w:color w:val="000000"/>
          <w:lang w:eastAsia="en-US"/>
        </w:rPr>
        <w:t>rimborso nell</w:t>
      </w:r>
      <w:r w:rsidR="00E54905" w:rsidRPr="002004F6">
        <w:rPr>
          <w:color w:val="000000"/>
          <w:lang w:eastAsia="en-US"/>
        </w:rPr>
        <w:t xml:space="preserve">a misura </w:t>
      </w:r>
      <w:r w:rsidR="001114B4" w:rsidRPr="002004F6">
        <w:rPr>
          <w:color w:val="000000"/>
          <w:lang w:eastAsia="en-US"/>
        </w:rPr>
        <w:t>pari a un quinto del costo di un litro di benzina come previsto dall’art. 77-bis, c. 13, del D.L. 112/2008</w:t>
      </w:r>
      <w:r w:rsidR="00E54905" w:rsidRPr="002004F6">
        <w:rPr>
          <w:spacing w:val="-3"/>
        </w:rPr>
        <w:t>.</w:t>
      </w:r>
    </w:p>
    <w:p w:rsidR="009503A5" w:rsidRDefault="009503A5" w:rsidP="009503A5">
      <w:pPr>
        <w:jc w:val="both"/>
        <w:rPr>
          <w:spacing w:val="-3"/>
        </w:rPr>
      </w:pPr>
    </w:p>
    <w:p w:rsidR="00111F9C" w:rsidRPr="009503A5" w:rsidRDefault="00111F9C" w:rsidP="009503A5">
      <w:pPr>
        <w:jc w:val="both"/>
        <w:rPr>
          <w:spacing w:val="-3"/>
        </w:rPr>
      </w:pPr>
    </w:p>
    <w:p w:rsidR="00111F9C" w:rsidRDefault="00111F9C" w:rsidP="00111F9C">
      <w:pPr>
        <w:jc w:val="both"/>
        <w:rPr>
          <w:b/>
          <w:spacing w:val="-3"/>
          <w:sz w:val="28"/>
          <w:szCs w:val="28"/>
        </w:rPr>
      </w:pPr>
      <w:r>
        <w:rPr>
          <w:b/>
          <w:spacing w:val="-3"/>
          <w:sz w:val="28"/>
          <w:szCs w:val="28"/>
        </w:rPr>
        <w:t>ART. 3 – PERIODICITA’ LIQUIDAZIONI RIMBORSO SPESE VIAGGIO</w:t>
      </w:r>
    </w:p>
    <w:p w:rsidR="00111F9C" w:rsidRDefault="006B7649" w:rsidP="00111F9C">
      <w:pPr>
        <w:pStyle w:val="Paragrafoelenco"/>
        <w:numPr>
          <w:ilvl w:val="0"/>
          <w:numId w:val="10"/>
        </w:numPr>
        <w:jc w:val="both"/>
        <w:rPr>
          <w:spacing w:val="-3"/>
        </w:rPr>
      </w:pPr>
      <w:r>
        <w:rPr>
          <w:spacing w:val="-3"/>
        </w:rPr>
        <w:t>La</w:t>
      </w:r>
      <w:r w:rsidR="00111F9C">
        <w:rPr>
          <w:spacing w:val="-3"/>
        </w:rPr>
        <w:t xml:space="preserve"> liquidazione dei rimborsi delle spese di viaggio</w:t>
      </w:r>
      <w:r>
        <w:rPr>
          <w:spacing w:val="-3"/>
        </w:rPr>
        <w:t xml:space="preserve"> è effettuata</w:t>
      </w:r>
      <w:r w:rsidR="00111F9C">
        <w:rPr>
          <w:spacing w:val="-3"/>
        </w:rPr>
        <w:t xml:space="preserve"> nei limiti di cui al precedente articolo</w:t>
      </w:r>
      <w:r>
        <w:rPr>
          <w:spacing w:val="-3"/>
        </w:rPr>
        <w:t>,</w:t>
      </w:r>
      <w:r w:rsidR="00111F9C">
        <w:rPr>
          <w:spacing w:val="-3"/>
        </w:rPr>
        <w:t xml:space="preserve"> tenuto conto delle dichiarazioni rese da ciascun amministratore attestanti, sotto la propria responsabilità ai sensi del D.P.R. 445/2000, </w:t>
      </w:r>
      <w:r w:rsidR="00D54C0A">
        <w:rPr>
          <w:spacing w:val="-3"/>
        </w:rPr>
        <w:t xml:space="preserve">l’utilizzo del proprio mezzo di trasporto, </w:t>
      </w:r>
      <w:r w:rsidR="00111F9C">
        <w:rPr>
          <w:spacing w:val="-3"/>
        </w:rPr>
        <w:t>il tragitto percorso</w:t>
      </w:r>
      <w:r>
        <w:rPr>
          <w:spacing w:val="-3"/>
        </w:rPr>
        <w:t xml:space="preserve"> e</w:t>
      </w:r>
      <w:r w:rsidR="00111F9C">
        <w:rPr>
          <w:spacing w:val="-3"/>
        </w:rPr>
        <w:t xml:space="preserve"> </w:t>
      </w:r>
      <w:r>
        <w:rPr>
          <w:spacing w:val="-3"/>
        </w:rPr>
        <w:t>il giorno di partecipazione alla seduta collegiale.</w:t>
      </w:r>
    </w:p>
    <w:p w:rsidR="00D54C0A" w:rsidRDefault="00D54C0A" w:rsidP="00111F9C">
      <w:pPr>
        <w:pStyle w:val="Paragrafoelenco"/>
        <w:numPr>
          <w:ilvl w:val="0"/>
          <w:numId w:val="10"/>
        </w:numPr>
        <w:jc w:val="both"/>
        <w:rPr>
          <w:spacing w:val="-3"/>
        </w:rPr>
      </w:pPr>
      <w:r>
        <w:rPr>
          <w:spacing w:val="-3"/>
        </w:rPr>
        <w:t>Come previsto dal precedente articolo vengono riconosciuti i percorsi dal luogo di residenza o dal diverso punto di partenza se più vicino rispetto al Comune di Villasalto.</w:t>
      </w:r>
    </w:p>
    <w:p w:rsidR="009503A5" w:rsidRPr="000309AE" w:rsidRDefault="006B7649" w:rsidP="006B7649">
      <w:pPr>
        <w:pStyle w:val="Paragrafoelenco"/>
        <w:numPr>
          <w:ilvl w:val="0"/>
          <w:numId w:val="10"/>
        </w:numPr>
        <w:jc w:val="both"/>
        <w:rPr>
          <w:spacing w:val="-3"/>
        </w:rPr>
      </w:pPr>
      <w:r w:rsidRPr="00111F9C">
        <w:rPr>
          <w:spacing w:val="-3"/>
        </w:rPr>
        <w:t>Con periodicità annuale l’ufficio competente</w:t>
      </w:r>
      <w:r>
        <w:rPr>
          <w:spacing w:val="-3"/>
        </w:rPr>
        <w:t xml:space="preserve"> provvede alla liquidazione dei rimborsi previo riscontro nei rispettivi atti interni della effettiva partecipazione degli amministratori alle sedute degli organi collegiali.</w:t>
      </w:r>
    </w:p>
    <w:p w:rsidR="000309AE" w:rsidRDefault="000309AE" w:rsidP="002E58D2">
      <w:pPr>
        <w:jc w:val="both"/>
        <w:rPr>
          <w:b/>
          <w:spacing w:val="-3"/>
          <w:sz w:val="28"/>
          <w:szCs w:val="28"/>
        </w:rPr>
      </w:pPr>
    </w:p>
    <w:p w:rsidR="00D54C0A" w:rsidRDefault="00D54C0A" w:rsidP="00D54C0A">
      <w:pPr>
        <w:jc w:val="both"/>
        <w:rPr>
          <w:b/>
          <w:spacing w:val="-3"/>
          <w:sz w:val="28"/>
          <w:szCs w:val="28"/>
        </w:rPr>
      </w:pPr>
      <w:r>
        <w:rPr>
          <w:b/>
          <w:spacing w:val="-3"/>
          <w:sz w:val="28"/>
          <w:szCs w:val="28"/>
        </w:rPr>
        <w:t>ART. 4 – NORME FINALI</w:t>
      </w:r>
    </w:p>
    <w:p w:rsidR="00D54C0A" w:rsidRPr="00D54C0A" w:rsidRDefault="00D54C0A" w:rsidP="00D54C0A">
      <w:pPr>
        <w:pStyle w:val="Paragrafoelenco"/>
        <w:numPr>
          <w:ilvl w:val="0"/>
          <w:numId w:val="11"/>
        </w:numPr>
        <w:jc w:val="both"/>
        <w:rPr>
          <w:spacing w:val="-3"/>
        </w:rPr>
      </w:pPr>
      <w:r w:rsidRPr="00D54C0A">
        <w:rPr>
          <w:spacing w:val="-3"/>
        </w:rPr>
        <w:t xml:space="preserve">Per tutto quello non disciplinato </w:t>
      </w:r>
      <w:r>
        <w:rPr>
          <w:spacing w:val="-3"/>
        </w:rPr>
        <w:t>dal presente regolamento si rinvia alle vigenti disposizioni normative.</w:t>
      </w:r>
    </w:p>
    <w:sectPr w:rsidR="00D54C0A" w:rsidRPr="00D54C0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E51325"/>
    <w:multiLevelType w:val="singleLevel"/>
    <w:tmpl w:val="2CB16D30"/>
    <w:lvl w:ilvl="0">
      <w:start w:val="1"/>
      <w:numFmt w:val="lowerLetter"/>
      <w:lvlText w:val="%1)"/>
      <w:lvlJc w:val="left"/>
      <w:pPr>
        <w:tabs>
          <w:tab w:val="num" w:pos="288"/>
        </w:tabs>
        <w:snapToGrid/>
        <w:ind w:left="936" w:firstLine="72"/>
      </w:pPr>
      <w:rPr>
        <w:rFonts w:ascii="Arial" w:hAnsi="Arial" w:cs="Arial"/>
        <w:b/>
        <w:bCs/>
        <w:spacing w:val="-8"/>
        <w:sz w:val="20"/>
        <w:szCs w:val="20"/>
      </w:rPr>
    </w:lvl>
  </w:abstractNum>
  <w:abstractNum w:abstractNumId="2" w15:restartNumberingAfterBreak="0">
    <w:nsid w:val="0519C170"/>
    <w:multiLevelType w:val="singleLevel"/>
    <w:tmpl w:val="4A577273"/>
    <w:lvl w:ilvl="0">
      <w:start w:val="1"/>
      <w:numFmt w:val="lowerLetter"/>
      <w:lvlText w:val="%1)"/>
      <w:lvlJc w:val="left"/>
      <w:pPr>
        <w:tabs>
          <w:tab w:val="num" w:pos="432"/>
        </w:tabs>
        <w:snapToGrid/>
        <w:ind w:left="864" w:hanging="432"/>
      </w:pPr>
      <w:rPr>
        <w:rFonts w:ascii="Tahoma" w:hAnsi="Tahoma" w:cs="Tahoma"/>
        <w:sz w:val="19"/>
        <w:szCs w:val="19"/>
      </w:rPr>
    </w:lvl>
  </w:abstractNum>
  <w:abstractNum w:abstractNumId="3" w15:restartNumberingAfterBreak="0">
    <w:nsid w:val="05553027"/>
    <w:multiLevelType w:val="hybridMultilevel"/>
    <w:tmpl w:val="CF50BC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046286"/>
    <w:multiLevelType w:val="singleLevel"/>
    <w:tmpl w:val="7B10E360"/>
    <w:lvl w:ilvl="0">
      <w:start w:val="1"/>
      <w:numFmt w:val="lowerLetter"/>
      <w:lvlText w:val="%1)"/>
      <w:lvlJc w:val="left"/>
      <w:pPr>
        <w:tabs>
          <w:tab w:val="num" w:pos="360"/>
        </w:tabs>
        <w:snapToGrid/>
        <w:ind w:left="1080" w:hanging="360"/>
      </w:pPr>
      <w:rPr>
        <w:rFonts w:ascii="Tahoma" w:hAnsi="Tahoma" w:cs="Tahoma"/>
        <w:spacing w:val="-1"/>
        <w:sz w:val="19"/>
        <w:szCs w:val="19"/>
      </w:rPr>
    </w:lvl>
  </w:abstractNum>
  <w:abstractNum w:abstractNumId="5" w15:restartNumberingAfterBreak="0">
    <w:nsid w:val="076253AD"/>
    <w:multiLevelType w:val="singleLevel"/>
    <w:tmpl w:val="1A6DEF1B"/>
    <w:lvl w:ilvl="0">
      <w:start w:val="1"/>
      <w:numFmt w:val="decimal"/>
      <w:pStyle w:val="Titolo1"/>
      <w:lvlText w:val="%1)"/>
      <w:lvlJc w:val="left"/>
      <w:pPr>
        <w:tabs>
          <w:tab w:val="num" w:pos="360"/>
        </w:tabs>
        <w:snapToGrid/>
        <w:ind w:left="432" w:hanging="360"/>
      </w:pPr>
      <w:rPr>
        <w:rFonts w:ascii="Tahoma" w:hAnsi="Tahoma" w:cs="Tahoma"/>
        <w:spacing w:val="-9"/>
        <w:sz w:val="19"/>
        <w:szCs w:val="19"/>
      </w:rPr>
    </w:lvl>
  </w:abstractNum>
  <w:abstractNum w:abstractNumId="6" w15:restartNumberingAfterBreak="0">
    <w:nsid w:val="25C232DD"/>
    <w:multiLevelType w:val="hybridMultilevel"/>
    <w:tmpl w:val="66926A3A"/>
    <w:lvl w:ilvl="0" w:tplc="A34C403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9A56B40"/>
    <w:multiLevelType w:val="hybridMultilevel"/>
    <w:tmpl w:val="14D0E0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524073A"/>
    <w:multiLevelType w:val="hybridMultilevel"/>
    <w:tmpl w:val="D590A5D8"/>
    <w:lvl w:ilvl="0" w:tplc="72CEE20A">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72CEE20A">
      <w:start w:val="1"/>
      <w:numFmt w:val="bullet"/>
      <w:lvlText w:val=""/>
      <w:lvlJc w:val="left"/>
      <w:pPr>
        <w:snapToGrid/>
        <w:ind w:left="2520" w:hanging="360"/>
      </w:pPr>
      <w:rPr>
        <w:rFonts w:ascii="Symbol" w:hAnsi="Symbol" w:hint="default"/>
        <w:spacing w:val="2"/>
        <w:sz w:val="19"/>
        <w:szCs w:val="19"/>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9" w15:restartNumberingAfterBreak="0">
    <w:nsid w:val="5DFD0AE7"/>
    <w:multiLevelType w:val="hybridMultilevel"/>
    <w:tmpl w:val="319235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lvlOverride w:ilvl="0">
      <w:startOverride w:val="1"/>
    </w:lvlOverride>
  </w:num>
  <w:num w:numId="2">
    <w:abstractNumId w:val="4"/>
    <w:lvlOverride w:ilvl="0">
      <w:startOverride w:val="1"/>
    </w:lvlOverride>
  </w:num>
  <w:num w:numId="3">
    <w:abstractNumId w:val="2"/>
    <w:lvlOverride w:ilvl="0">
      <w:startOverride w:val="1"/>
    </w:lvlOverride>
  </w:num>
  <w:num w:numId="4">
    <w:abstractNumId w:val="2"/>
    <w:lvlOverride w:ilvl="0">
      <w:lvl w:ilvl="0">
        <w:start w:val="1"/>
        <w:numFmt w:val="lowerLetter"/>
        <w:lvlText w:val="%1)"/>
        <w:lvlJc w:val="left"/>
        <w:pPr>
          <w:tabs>
            <w:tab w:val="num" w:pos="432"/>
          </w:tabs>
          <w:snapToGrid/>
          <w:ind w:left="864" w:hanging="432"/>
        </w:pPr>
        <w:rPr>
          <w:rFonts w:ascii="Tahoma" w:hAnsi="Tahoma" w:cs="Tahoma"/>
          <w:sz w:val="19"/>
          <w:szCs w:val="19"/>
        </w:rPr>
      </w:lvl>
    </w:lvlOverride>
  </w:num>
  <w:num w:numId="5">
    <w:abstractNumId w:val="8"/>
  </w:num>
  <w:num w:numId="6">
    <w:abstractNumId w:val="1"/>
    <w:lvlOverride w:ilvl="0">
      <w:startOverride w:val="1"/>
    </w:lvlOverride>
  </w:num>
  <w:num w:numId="7">
    <w:abstractNumId w:val="0"/>
  </w:num>
  <w:num w:numId="8">
    <w:abstractNumId w:val="6"/>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21A"/>
    <w:rsid w:val="000309AE"/>
    <w:rsid w:val="000676A4"/>
    <w:rsid w:val="001114B4"/>
    <w:rsid w:val="00111F9C"/>
    <w:rsid w:val="001A40BB"/>
    <w:rsid w:val="002004F6"/>
    <w:rsid w:val="002338A8"/>
    <w:rsid w:val="002E58D2"/>
    <w:rsid w:val="0057423E"/>
    <w:rsid w:val="006B7649"/>
    <w:rsid w:val="008B6393"/>
    <w:rsid w:val="008E6561"/>
    <w:rsid w:val="00915AFA"/>
    <w:rsid w:val="009503A5"/>
    <w:rsid w:val="00971981"/>
    <w:rsid w:val="00A7721A"/>
    <w:rsid w:val="00AC40FA"/>
    <w:rsid w:val="00BE400E"/>
    <w:rsid w:val="00D54C0A"/>
    <w:rsid w:val="00DC5B1D"/>
    <w:rsid w:val="00E1023F"/>
    <w:rsid w:val="00E31587"/>
    <w:rsid w:val="00E46693"/>
    <w:rsid w:val="00E54905"/>
    <w:rsid w:val="00E70B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6225B3-00AA-42D4-8092-D07AE0AF1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C5B1D"/>
    <w:pPr>
      <w:widowControl w:val="0"/>
      <w:kinsoku w:val="0"/>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8B6393"/>
    <w:pPr>
      <w:keepNext/>
      <w:widowControl/>
      <w:numPr>
        <w:numId w:val="1"/>
      </w:numPr>
      <w:suppressAutoHyphens/>
      <w:kinsoku/>
      <w:jc w:val="center"/>
      <w:outlineLvl w:val="0"/>
    </w:pPr>
    <w:rPr>
      <w:b/>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qFormat/>
    <w:rsid w:val="00DC5B1D"/>
    <w:pPr>
      <w:widowControl/>
      <w:kinsoku/>
      <w:jc w:val="center"/>
    </w:pPr>
    <w:rPr>
      <w:spacing w:val="62"/>
      <w:sz w:val="44"/>
      <w:szCs w:val="20"/>
    </w:rPr>
  </w:style>
  <w:style w:type="character" w:customStyle="1" w:styleId="TitoloCarattere">
    <w:name w:val="Titolo Carattere"/>
    <w:basedOn w:val="Carpredefinitoparagrafo"/>
    <w:link w:val="Titolo"/>
    <w:rsid w:val="00DC5B1D"/>
    <w:rPr>
      <w:rFonts w:ascii="Times New Roman" w:eastAsia="Times New Roman" w:hAnsi="Times New Roman" w:cs="Times New Roman"/>
      <w:spacing w:val="62"/>
      <w:sz w:val="44"/>
      <w:szCs w:val="20"/>
      <w:lang w:eastAsia="it-IT"/>
    </w:rPr>
  </w:style>
  <w:style w:type="character" w:customStyle="1" w:styleId="Titolo1Carattere">
    <w:name w:val="Titolo 1 Carattere"/>
    <w:basedOn w:val="Carpredefinitoparagrafo"/>
    <w:link w:val="Titolo1"/>
    <w:rsid w:val="008B6393"/>
    <w:rPr>
      <w:rFonts w:ascii="Times New Roman" w:eastAsia="Times New Roman" w:hAnsi="Times New Roman" w:cs="Times New Roman"/>
      <w:b/>
      <w:sz w:val="20"/>
      <w:szCs w:val="20"/>
      <w:lang w:eastAsia="ar-SA"/>
    </w:rPr>
  </w:style>
  <w:style w:type="character" w:styleId="Collegamentoipertestuale">
    <w:name w:val="Hyperlink"/>
    <w:rsid w:val="008B6393"/>
    <w:rPr>
      <w:color w:val="0000FF"/>
      <w:u w:val="single"/>
    </w:rPr>
  </w:style>
  <w:style w:type="paragraph" w:styleId="Paragrafoelenco">
    <w:name w:val="List Paragraph"/>
    <w:basedOn w:val="Normale"/>
    <w:uiPriority w:val="34"/>
    <w:qFormat/>
    <w:rsid w:val="000309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18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otocollo.villasalto@pec.comunas.it" TargetMode="External"/><Relationship Id="rId11" Type="http://schemas.openxmlformats.org/officeDocument/2006/relationships/fontTable" Target="fontTable.xml"/><Relationship Id="rId5" Type="http://schemas.openxmlformats.org/officeDocument/2006/relationships/hyperlink" Target="mailto:protocollo@comune.villasalto.ca.it"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485</Words>
  <Characters>2765</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Camboni</dc:creator>
  <cp:keywords/>
  <dc:description/>
  <cp:lastModifiedBy>Bruno Lusso</cp:lastModifiedBy>
  <cp:revision>2</cp:revision>
  <dcterms:created xsi:type="dcterms:W3CDTF">2019-03-08T10:24:00Z</dcterms:created>
  <dcterms:modified xsi:type="dcterms:W3CDTF">2019-03-08T10:24:00Z</dcterms:modified>
</cp:coreProperties>
</file>